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E706" w14:textId="3DB1E28A" w:rsidR="00501760" w:rsidRDefault="00CB5E98" w:rsidP="00CB5E9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B5E98">
        <w:rPr>
          <w:rFonts w:ascii="Times New Roman" w:hAnsi="Times New Roman" w:cs="Times New Roman"/>
          <w:b/>
          <w:bCs/>
          <w:sz w:val="32"/>
          <w:szCs w:val="32"/>
          <w:u w:val="single"/>
        </w:rPr>
        <w:t>Структуры по вопросам поиска работы</w:t>
      </w:r>
    </w:p>
    <w:p w14:paraId="6C4C8DBD" w14:textId="03F556B8" w:rsidR="00CB5E98" w:rsidRDefault="00CB5E98" w:rsidP="00CB5E98">
      <w:pPr>
        <w:rPr>
          <w:rFonts w:ascii="Times New Roman" w:hAnsi="Times New Roman" w:cs="Times New Roman"/>
          <w:sz w:val="26"/>
          <w:szCs w:val="26"/>
        </w:rPr>
      </w:pPr>
    </w:p>
    <w:p w14:paraId="760C945A" w14:textId="19B63569" w:rsidR="00CB5E98" w:rsidRDefault="00CB5E98" w:rsidP="00CB5E98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рынке труда существует несколько структур, в которые можно обращаться по вопросам поиска работы.</w:t>
      </w:r>
    </w:p>
    <w:p w14:paraId="7E2BCA2B" w14:textId="75ADFEC9" w:rsidR="00CB5E98" w:rsidRDefault="00CB5E98" w:rsidP="00CB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Городские и районные центры занятости населения (ЦЗН) -</w:t>
      </w:r>
      <w:r w:rsidR="00DC27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обращение за информацией о состоянии рынка труда, имеющихся вакансиях; о возможностях дополнительной профессиональной подготовки; о наличии специальных программ содействия занятости молодежи.</w:t>
      </w:r>
    </w:p>
    <w:p w14:paraId="24145CE0" w14:textId="7BD3E861" w:rsidR="00CB5E98" w:rsidRDefault="00CB5E98" w:rsidP="00CB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Центры (подразделения) содействия трудоустройству выпускников и молодежи.</w:t>
      </w:r>
    </w:p>
    <w:p w14:paraId="0B86BB57" w14:textId="5CD59F93" w:rsidR="00CB5E98" w:rsidRDefault="00CB5E98" w:rsidP="00CB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Частные агентства (бюро, центры и т.п.), содействующие трудоустройству:</w:t>
      </w:r>
    </w:p>
    <w:p w14:paraId="0A57BDCC" w14:textId="23C56DC9" w:rsidR="00CB5E98" w:rsidRDefault="00CB5E98" w:rsidP="00CB5E98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рекрутинговые агентства – работают по заказу работодателей: подбирают персонал по определенным параметрам. Для соискателей услуги должны быть бесплатны;</w:t>
      </w:r>
    </w:p>
    <w:p w14:paraId="6811815F" w14:textId="4B5CAB36" w:rsidR="00CB5E98" w:rsidRDefault="00CB5E98" w:rsidP="00CB5E98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кадровые агентства – помогают кандидатам находить работу за вознаграждение, могут предоставлять такие услуги, как составление резюме, продвижение резюме (размещение в Интернете или печатных изданиях по трудоустройству)</w:t>
      </w:r>
      <w:r w:rsidR="00DC27EF">
        <w:rPr>
          <w:rFonts w:ascii="Times New Roman" w:hAnsi="Times New Roman" w:cs="Times New Roman"/>
          <w:sz w:val="26"/>
          <w:szCs w:val="26"/>
        </w:rPr>
        <w:t>, проводить профессиональную диагностику, тренинги и др.</w:t>
      </w:r>
    </w:p>
    <w:p w14:paraId="3D210DD6" w14:textId="381C8EB4" w:rsidR="00DC27EF" w:rsidRDefault="00DC27EF" w:rsidP="00CB5E98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</w:p>
    <w:p w14:paraId="3A9B5F91" w14:textId="4D056B0F" w:rsidR="00DC27EF" w:rsidRDefault="00DC27EF" w:rsidP="00CB5E98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</w:p>
    <w:p w14:paraId="63E90FF7" w14:textId="601D1C57" w:rsidR="00DC27EF" w:rsidRPr="00DC27EF" w:rsidRDefault="00DC27EF" w:rsidP="00CB5E98">
      <w:pPr>
        <w:pStyle w:val="a3"/>
        <w:ind w:left="1068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C27EF">
        <w:rPr>
          <w:rFonts w:ascii="Times New Roman" w:hAnsi="Times New Roman" w:cs="Times New Roman"/>
          <w:b/>
          <w:bCs/>
          <w:sz w:val="26"/>
          <w:szCs w:val="26"/>
          <w:u w:val="single"/>
        </w:rPr>
        <w:t>Центр занятости населения Рязанской области</w:t>
      </w:r>
    </w:p>
    <w:p w14:paraId="57D525EC" w14:textId="53A1BA98" w:rsidR="00DC27EF" w:rsidRDefault="00DC27EF" w:rsidP="00CB5E98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ул. Электрозаводская, </w:t>
      </w:r>
      <w:proofErr w:type="gramStart"/>
      <w:r>
        <w:rPr>
          <w:rFonts w:ascii="Times New Roman" w:hAnsi="Times New Roman" w:cs="Times New Roman"/>
          <w:sz w:val="26"/>
          <w:szCs w:val="26"/>
        </w:rPr>
        <w:t>52;  тел.</w:t>
      </w:r>
      <w:proofErr w:type="gramEnd"/>
      <w:r w:rsidR="002B41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92-21-51</w:t>
      </w:r>
    </w:p>
    <w:p w14:paraId="422284A5" w14:textId="41477965" w:rsidR="00DC27EF" w:rsidRDefault="00DC27EF" w:rsidP="00CB5E98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</w:p>
    <w:p w14:paraId="6E08EE28" w14:textId="585EDBF3" w:rsidR="00DC27EF" w:rsidRDefault="00DC27EF" w:rsidP="00CB5E98">
      <w:pPr>
        <w:pStyle w:val="a3"/>
        <w:ind w:left="1068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B412D">
        <w:rPr>
          <w:rFonts w:ascii="Times New Roman" w:hAnsi="Times New Roman" w:cs="Times New Roman"/>
          <w:b/>
          <w:bCs/>
          <w:sz w:val="26"/>
          <w:szCs w:val="26"/>
          <w:u w:val="single"/>
        </w:rPr>
        <w:t>Отдел «Молодежная биржа труда»</w:t>
      </w:r>
      <w:r w:rsidR="002B412D" w:rsidRPr="002B412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Центра занятости населения Рязанской области</w:t>
      </w:r>
    </w:p>
    <w:p w14:paraId="4A28E8FF" w14:textId="16EE9B3A" w:rsidR="002B412D" w:rsidRDefault="002B412D" w:rsidP="00CB5E98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  <w:r w:rsidRPr="002B412D">
        <w:rPr>
          <w:rFonts w:ascii="Times New Roman" w:hAnsi="Times New Roman" w:cs="Times New Roman"/>
          <w:sz w:val="26"/>
          <w:szCs w:val="26"/>
        </w:rPr>
        <w:t>Адрес: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412D">
        <w:rPr>
          <w:rFonts w:ascii="Times New Roman" w:hAnsi="Times New Roman" w:cs="Times New Roman"/>
          <w:sz w:val="26"/>
          <w:szCs w:val="26"/>
        </w:rPr>
        <w:t xml:space="preserve">ул. Электрозаводская, </w:t>
      </w:r>
      <w:proofErr w:type="gramStart"/>
      <w:r w:rsidRPr="002B412D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>;  тел.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72-02-73</w:t>
      </w:r>
    </w:p>
    <w:p w14:paraId="5AC5C96C" w14:textId="70CD2DC4" w:rsidR="002B412D" w:rsidRDefault="002B412D" w:rsidP="00CB5E98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</w:p>
    <w:p w14:paraId="0A61A9DF" w14:textId="77777777" w:rsidR="002B412D" w:rsidRPr="002B412D" w:rsidRDefault="002B412D" w:rsidP="00CB5E98">
      <w:pPr>
        <w:pStyle w:val="a3"/>
        <w:ind w:left="1068"/>
        <w:rPr>
          <w:rFonts w:ascii="Times New Roman" w:hAnsi="Times New Roman" w:cs="Times New Roman"/>
          <w:sz w:val="26"/>
          <w:szCs w:val="26"/>
        </w:rPr>
      </w:pPr>
    </w:p>
    <w:sectPr w:rsidR="002B412D" w:rsidRPr="002B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15F0A"/>
    <w:multiLevelType w:val="hybridMultilevel"/>
    <w:tmpl w:val="43AA5F7C"/>
    <w:lvl w:ilvl="0" w:tplc="03726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98"/>
    <w:rsid w:val="002B412D"/>
    <w:rsid w:val="00501760"/>
    <w:rsid w:val="00CB5E98"/>
    <w:rsid w:val="00D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09A2"/>
  <w15:chartTrackingRefBased/>
  <w15:docId w15:val="{69007F5A-6BC4-4301-8515-DD4FC41C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РТК</dc:creator>
  <cp:keywords/>
  <dc:description/>
  <cp:lastModifiedBy>РТК</cp:lastModifiedBy>
  <cp:revision>1</cp:revision>
  <dcterms:created xsi:type="dcterms:W3CDTF">2021-07-07T07:17:00Z</dcterms:created>
  <dcterms:modified xsi:type="dcterms:W3CDTF">2021-07-07T07:42:00Z</dcterms:modified>
</cp:coreProperties>
</file>