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C23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C231F2">
        <w:rPr>
          <w:rFonts w:ascii="Times New Roman" w:hAnsi="Times New Roman" w:cs="Times New Roman"/>
          <w:b/>
          <w:sz w:val="24"/>
          <w:szCs w:val="24"/>
        </w:rPr>
        <w:t>Финансы, денежное обращение и кредит</w:t>
      </w:r>
      <w:r w:rsidR="00D42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DA095D" w:rsidRDefault="00DA095D" w:rsidP="00C23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DA095D" w:rsidRDefault="00F33DF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DA095D">
        <w:rPr>
          <w:rFonts w:ascii="Times New Roman" w:hAnsi="Times New Roman" w:cs="Times New Roman"/>
          <w:b/>
          <w:sz w:val="24"/>
          <w:szCs w:val="24"/>
        </w:rPr>
        <w:t>:</w:t>
      </w:r>
    </w:p>
    <w:p w:rsidR="00E810AB" w:rsidRDefault="00FE68FA" w:rsidP="00E81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C231F2">
        <w:rPr>
          <w:rFonts w:ascii="Times New Roman" w:hAnsi="Times New Roman" w:cs="Times New Roman"/>
          <w:sz w:val="24"/>
          <w:szCs w:val="24"/>
        </w:rPr>
        <w:t>Финансы, денежное обращение и кредит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810AB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отраслям).</w:t>
      </w:r>
    </w:p>
    <w:p w:rsidR="00F33DFD" w:rsidRPr="00DA095D" w:rsidRDefault="00F33DFD" w:rsidP="00DA095D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7D5F82" w:rsidRDefault="00DD1B8A" w:rsidP="007D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C231F2">
        <w:rPr>
          <w:rFonts w:ascii="Times New Roman" w:hAnsi="Times New Roman" w:cs="Times New Roman"/>
          <w:sz w:val="24"/>
          <w:szCs w:val="24"/>
        </w:rPr>
        <w:t>Финансы денежное обращение и кредит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7D5F82">
        <w:rPr>
          <w:rFonts w:ascii="Times New Roman" w:hAnsi="Times New Roman" w:cs="Times New Roman"/>
          <w:sz w:val="24"/>
          <w:szCs w:val="24"/>
        </w:rPr>
        <w:t>входит в  профессиональный цикл как общепрофессиональная дисциплина.</w:t>
      </w:r>
    </w:p>
    <w:p w:rsidR="00DA095D" w:rsidRPr="00DA095D" w:rsidRDefault="00DA095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  <w:bookmarkStart w:id="0" w:name="_GoBack"/>
      <w:bookmarkEnd w:id="0"/>
    </w:p>
    <w:p w:rsidR="00DA095D" w:rsidRPr="00F33DF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DA095D" w:rsidRPr="00F0026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026D">
        <w:rPr>
          <w:rFonts w:ascii="Times New Roman" w:hAnsi="Times New Roman" w:cs="Times New Roman"/>
          <w:sz w:val="24"/>
          <w:szCs w:val="24"/>
        </w:rPr>
        <w:t>уметь:</w:t>
      </w:r>
    </w:p>
    <w:p w:rsidR="00DA095D" w:rsidRPr="00923F9B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7"/>
          <w:b w:val="0"/>
        </w:rPr>
      </w:pPr>
      <w:r w:rsidRPr="00923F9B">
        <w:rPr>
          <w:rFonts w:ascii="Times New Roman" w:hAnsi="Times New Roman" w:cs="Times New Roman"/>
          <w:b/>
          <w:sz w:val="24"/>
          <w:szCs w:val="24"/>
        </w:rPr>
        <w:t>-</w:t>
      </w:r>
      <w:r w:rsidRPr="00923F9B">
        <w:rPr>
          <w:rFonts w:ascii="Times New Roman" w:hAnsi="Times New Roman" w:cs="Times New Roman"/>
          <w:sz w:val="24"/>
          <w:szCs w:val="24"/>
        </w:rPr>
        <w:t xml:space="preserve">   использовать необходимые нормативно-правовые документы;</w:t>
      </w:r>
    </w:p>
    <w:p w:rsidR="00DA095D" w:rsidRPr="00923F9B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 w:rsidRPr="00923F9B">
        <w:rPr>
          <w:rStyle w:val="FontStyle47"/>
        </w:rPr>
        <w:t xml:space="preserve">- </w:t>
      </w:r>
      <w:r w:rsidRPr="00923F9B">
        <w:rPr>
          <w:rStyle w:val="FontStyle4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DA095D" w:rsidRPr="00923F9B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 w:rsidRPr="00923F9B">
        <w:rPr>
          <w:rStyle w:val="FontStyle48"/>
          <w:b/>
        </w:rPr>
        <w:t>-</w:t>
      </w:r>
      <w:r w:rsidRPr="00923F9B">
        <w:rPr>
          <w:rStyle w:val="FontStyle48"/>
        </w:rPr>
        <w:t xml:space="preserve"> анализировать и оценивать результаты и последствия деятельности (бездействия) с правовой точки зрения.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6D">
        <w:rPr>
          <w:rFonts w:ascii="Times New Roman" w:hAnsi="Times New Roman" w:cs="Times New Roman"/>
          <w:sz w:val="24"/>
          <w:szCs w:val="24"/>
        </w:rPr>
        <w:t>В результате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F0026D">
        <w:rPr>
          <w:rFonts w:ascii="Times New Roman" w:hAnsi="Times New Roman" w:cs="Times New Roman"/>
          <w:sz w:val="24"/>
          <w:szCs w:val="24"/>
        </w:rPr>
        <w:t xml:space="preserve"> дисциплины </w:t>
      </w:r>
      <w:proofErr w:type="gramStart"/>
      <w:r w:rsidRPr="00F0026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026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DA095D" w:rsidRPr="00F0026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026D">
        <w:rPr>
          <w:rFonts w:ascii="Times New Roman" w:hAnsi="Times New Roman" w:cs="Times New Roman"/>
          <w:sz w:val="24"/>
          <w:szCs w:val="24"/>
        </w:rPr>
        <w:t>знать: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основные положения Конституции Российской Федерации;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права и свободы человека и гражданина, механизмы их реализации;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понятие правового регулирования в сфере профессиональной деятельности;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организационно-правовые формы юридических лиц;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правовое положение субъектов предпринимательской деятельности;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права и обязанности работников в сфере профессиональной деятельности;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порядок заключения трудового договора и основания его прекращения;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правила оплаты труда;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роль государственного регулирования в обеспечении занятости населения;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право социальной защиты граждан;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понятие дисциплинарной и материальной ответственности работника;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виды административных правонарушений и административной ответственности;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нормы защиты нарушенных прав и судебный порядок разрешения споров.</w:t>
      </w:r>
    </w:p>
    <w:p w:rsidR="00DA095D" w:rsidRPr="00DA095D" w:rsidRDefault="00DA095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sz w:val="24"/>
          <w:szCs w:val="24"/>
        </w:rPr>
        <w:t>Итоговая аттестация в форме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95D" w:rsidRPr="00DA095D" w:rsidRDefault="00DA095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DA0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95D">
        <w:rPr>
          <w:rFonts w:ascii="Times New Roman" w:hAnsi="Times New Roman" w:cs="Times New Roman"/>
          <w:sz w:val="24"/>
          <w:szCs w:val="24"/>
        </w:rPr>
        <w:t>Однопозова</w:t>
      </w:r>
      <w:proofErr w:type="spellEnd"/>
      <w:r w:rsidRPr="00DA095D">
        <w:rPr>
          <w:rFonts w:ascii="Times New Roman" w:hAnsi="Times New Roman" w:cs="Times New Roman"/>
          <w:sz w:val="24"/>
          <w:szCs w:val="24"/>
        </w:rPr>
        <w:t xml:space="preserve"> И.Л., преподаватель первой квалификационной категории.</w:t>
      </w:r>
    </w:p>
    <w:p w:rsidR="00DA095D" w:rsidRP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6F765D28"/>
    <w:multiLevelType w:val="hybridMultilevel"/>
    <w:tmpl w:val="3776185A"/>
    <w:lvl w:ilvl="0" w:tplc="B7C48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1031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2B30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5F82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23F9B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1F2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25F9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095D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10AB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2014-10-20T06:18:00Z</cp:lastPrinted>
  <dcterms:created xsi:type="dcterms:W3CDTF">2014-10-20T05:40:00Z</dcterms:created>
  <dcterms:modified xsi:type="dcterms:W3CDTF">2014-10-21T05:59:00Z</dcterms:modified>
</cp:coreProperties>
</file>