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E2425D">
        <w:rPr>
          <w:rFonts w:ascii="Times New Roman" w:hAnsi="Times New Roman" w:cs="Times New Roman"/>
          <w:b/>
          <w:sz w:val="24"/>
          <w:szCs w:val="24"/>
        </w:rPr>
        <w:t>Аудит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E2425D">
        <w:rPr>
          <w:rFonts w:ascii="Times New Roman" w:hAnsi="Times New Roman" w:cs="Times New Roman"/>
          <w:sz w:val="24"/>
          <w:szCs w:val="24"/>
        </w:rPr>
        <w:t>Аудит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E2425D">
        <w:rPr>
          <w:rFonts w:ascii="Times New Roman" w:hAnsi="Times New Roman" w:cs="Times New Roman"/>
          <w:sz w:val="24"/>
          <w:szCs w:val="24"/>
        </w:rPr>
        <w:t>Аудит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sz w:val="28"/>
          <w:szCs w:val="28"/>
        </w:rPr>
        <w:t xml:space="preserve">- </w:t>
      </w:r>
      <w:r w:rsidRPr="001F648E">
        <w:rPr>
          <w:rFonts w:ascii="Times New Roman" w:hAnsi="Times New Roman" w:cs="Times New Roman"/>
          <w:sz w:val="24"/>
          <w:szCs w:val="24"/>
        </w:rPr>
        <w:t>ориентироваться в нормативно-правовом регулировании аудиторской деятельности в Российской Федерации;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выполнять задания по проведению аудиторских проверок;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выполнять задания по составлению аудиторских заключений.</w:t>
      </w:r>
    </w:p>
    <w:p w:rsid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48E">
        <w:rPr>
          <w:rFonts w:ascii="Times New Roman" w:hAnsi="Times New Roman" w:cs="Times New Roman"/>
          <w:sz w:val="24"/>
          <w:szCs w:val="24"/>
        </w:rPr>
        <w:t xml:space="preserve">        знать: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 основные принципы аудиторской деятельности;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нормативно-правовое регулирование аудиторской деятельности в Российской Федерации;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основные процедуры аудиторской проверки;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порядок оценки систем внутреннего и внешнего аудита;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аудит основных средств и нематериальных активов;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аудит производственных запасов;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аудит расчетов;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аудит учета кредитов и займов;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аудит готовой продукции и финансовых результатов;</w:t>
      </w:r>
    </w:p>
    <w:p w:rsidR="001F648E" w:rsidRPr="001F648E" w:rsidRDefault="001F648E" w:rsidP="001F6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8E">
        <w:rPr>
          <w:rFonts w:ascii="Times New Roman" w:hAnsi="Times New Roman" w:cs="Times New Roman"/>
          <w:sz w:val="24"/>
          <w:szCs w:val="24"/>
        </w:rPr>
        <w:t>- аудит собственного капитала, расчетов с учредителями и отчетности экономического субъекта.</w:t>
      </w:r>
    </w:p>
    <w:p w:rsidR="00F70EE5" w:rsidRDefault="00F70EE5" w:rsidP="00F70EE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E5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E2425D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</w:p>
    <w:p w:rsidR="00F70EE5" w:rsidRPr="00F70EE5" w:rsidRDefault="00F70EE5" w:rsidP="00F70EE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E5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F70EE5">
        <w:rPr>
          <w:rFonts w:ascii="Times New Roman" w:hAnsi="Times New Roman" w:cs="Times New Roman"/>
          <w:sz w:val="24"/>
          <w:szCs w:val="24"/>
        </w:rPr>
        <w:t xml:space="preserve"> Тришкова Е.М.., преподаватель высшей квалификационной категории.</w:t>
      </w: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E5" w:rsidRPr="00F70EE5" w:rsidRDefault="00F70EE5" w:rsidP="00F7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4237132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1F648E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662EB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425D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0EE5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2014-10-20T06:18:00Z</cp:lastPrinted>
  <dcterms:created xsi:type="dcterms:W3CDTF">2014-10-20T05:40:00Z</dcterms:created>
  <dcterms:modified xsi:type="dcterms:W3CDTF">2014-10-21T06:33:00Z</dcterms:modified>
</cp:coreProperties>
</file>