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 w:rsidR="001B2F7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0FEB">
        <w:rPr>
          <w:rFonts w:ascii="Times New Roman" w:hAnsi="Times New Roman" w:cs="Times New Roman"/>
          <w:b/>
          <w:sz w:val="24"/>
          <w:szCs w:val="24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Pr="00984CB4" w:rsidRDefault="008B3965" w:rsidP="00984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="00FE68F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B2F74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FE68FA">
        <w:rPr>
          <w:rFonts w:ascii="Times New Roman" w:hAnsi="Times New Roman" w:cs="Times New Roman"/>
          <w:sz w:val="24"/>
          <w:szCs w:val="24"/>
        </w:rPr>
        <w:t xml:space="preserve"> «</w:t>
      </w:r>
      <w:r w:rsidR="00EA0FEB" w:rsidRPr="00EA0FEB">
        <w:rPr>
          <w:rFonts w:ascii="Times New Roman" w:hAnsi="Times New Roman" w:cs="Times New Roman"/>
          <w:sz w:val="24"/>
          <w:szCs w:val="24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  <w:r w:rsidR="00FE68FA">
        <w:rPr>
          <w:rFonts w:ascii="Times New Roman" w:hAnsi="Times New Roman" w:cs="Times New Roman"/>
          <w:sz w:val="24"/>
          <w:szCs w:val="24"/>
        </w:rPr>
        <w:t>»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 w:rsidR="00FE68FA">
        <w:rPr>
          <w:rFonts w:ascii="Times New Roman" w:hAnsi="Times New Roman" w:cs="Times New Roman"/>
          <w:sz w:val="24"/>
          <w:szCs w:val="24"/>
        </w:rPr>
        <w:t xml:space="preserve">по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</w:t>
      </w:r>
      <w:r w:rsidR="00EA0FEB" w:rsidRPr="00EA0FEB">
        <w:rPr>
          <w:rFonts w:ascii="Times New Roman" w:hAnsi="Times New Roman" w:cs="Times New Roman"/>
          <w:sz w:val="24"/>
          <w:szCs w:val="24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</w:t>
      </w:r>
      <w:proofErr w:type="gramEnd"/>
      <w:r w:rsidR="00EA0FEB" w:rsidRPr="00EA0FEB">
        <w:rPr>
          <w:rFonts w:ascii="Times New Roman" w:hAnsi="Times New Roman" w:cs="Times New Roman"/>
          <w:sz w:val="24"/>
          <w:szCs w:val="24"/>
        </w:rPr>
        <w:t xml:space="preserve"> </w:t>
      </w:r>
      <w:r w:rsidR="00EA0FEB" w:rsidRPr="00984CB4">
        <w:rPr>
          <w:rFonts w:ascii="Times New Roman" w:hAnsi="Times New Roman" w:cs="Times New Roman"/>
          <w:sz w:val="24"/>
          <w:szCs w:val="24"/>
        </w:rPr>
        <w:t>организации</w:t>
      </w:r>
      <w:r w:rsidRPr="00984CB4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компетенций:</w:t>
      </w:r>
    </w:p>
    <w:p w:rsidR="00984CB4" w:rsidRPr="00984CB4" w:rsidRDefault="00984CB4" w:rsidP="0098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84CB4">
        <w:rPr>
          <w:rFonts w:ascii="Times New Roman" w:hAnsi="Times New Roman"/>
          <w:sz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84CB4" w:rsidRPr="00984CB4" w:rsidRDefault="00984CB4" w:rsidP="00984CB4">
      <w:pPr>
        <w:pStyle w:val="Default"/>
        <w:jc w:val="both"/>
      </w:pPr>
      <w:r w:rsidRPr="00984CB4"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984CB4" w:rsidRPr="00984CB4" w:rsidRDefault="00984CB4" w:rsidP="00984CB4">
      <w:pPr>
        <w:pStyle w:val="Default"/>
        <w:jc w:val="both"/>
      </w:pPr>
      <w:r w:rsidRPr="00984CB4">
        <w:t xml:space="preserve">ПК 2.3.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984CB4" w:rsidRPr="00984CB4" w:rsidRDefault="00984CB4" w:rsidP="00984CB4">
      <w:pPr>
        <w:pStyle w:val="Default"/>
        <w:jc w:val="both"/>
      </w:pPr>
      <w:r w:rsidRPr="00984CB4">
        <w:t xml:space="preserve"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984CB4" w:rsidRPr="00984CB4" w:rsidRDefault="00984CB4" w:rsidP="0098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84CB4">
        <w:rPr>
          <w:rFonts w:ascii="Times New Roman" w:hAnsi="Times New Roman"/>
          <w:sz w:val="24"/>
        </w:rPr>
        <w:t>ПК 2.5. Проводить процедуры инвентаризации финансовых обязательств организации.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B2F7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C67D24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</w:p>
    <w:p w:rsidR="00D55A38" w:rsidRDefault="001B2F74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DD1B8A" w:rsidRPr="00DD1B8A">
        <w:rPr>
          <w:rFonts w:ascii="Times New Roman" w:hAnsi="Times New Roman" w:cs="Times New Roman"/>
          <w:sz w:val="24"/>
          <w:szCs w:val="24"/>
        </w:rPr>
        <w:t>«</w:t>
      </w:r>
      <w:r w:rsidR="00EA0FEB" w:rsidRPr="00EA0FEB">
        <w:rPr>
          <w:rFonts w:ascii="Times New Roman" w:hAnsi="Times New Roman" w:cs="Times New Roman"/>
          <w:sz w:val="24"/>
          <w:szCs w:val="24"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DD1B8A"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</w:t>
      </w:r>
      <w:r w:rsidR="00D55A38">
        <w:rPr>
          <w:rFonts w:ascii="Times New Roman" w:hAnsi="Times New Roman" w:cs="Times New Roman"/>
          <w:sz w:val="24"/>
          <w:szCs w:val="24"/>
        </w:rPr>
        <w:t>.</w:t>
      </w:r>
      <w:r w:rsidR="0041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FD" w:rsidRPr="00D55A38" w:rsidRDefault="00F33DFD" w:rsidP="00D55A3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38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 xml:space="preserve">-требования к результатам освоения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>: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55A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5A3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E29EB" w:rsidRPr="00DE29EB" w:rsidRDefault="00DE29EB" w:rsidP="00DE29EB">
      <w:pPr>
        <w:pStyle w:val="Default"/>
        <w:ind w:left="360"/>
        <w:jc w:val="both"/>
      </w:pPr>
      <w:r w:rsidRPr="00DE29EB">
        <w:rPr>
          <w:bCs/>
        </w:rPr>
        <w:t xml:space="preserve">иметь практический опыт: </w:t>
      </w:r>
    </w:p>
    <w:p w:rsidR="00DE29EB" w:rsidRPr="00DE29EB" w:rsidRDefault="00DE29EB" w:rsidP="00DE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9EB">
        <w:rPr>
          <w:rFonts w:ascii="Times New Roman" w:hAnsi="Times New Roman"/>
          <w:sz w:val="24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организации;</w:t>
      </w:r>
    </w:p>
    <w:p w:rsidR="00DE29EB" w:rsidRPr="00DE29EB" w:rsidRDefault="00DE29EB" w:rsidP="00DE29EB">
      <w:pPr>
        <w:pStyle w:val="Default"/>
        <w:jc w:val="both"/>
        <w:rPr>
          <w:color w:val="auto"/>
          <w:u w:val="single"/>
        </w:rPr>
      </w:pPr>
      <w:r w:rsidRPr="00DE29EB">
        <w:rPr>
          <w:bCs/>
          <w:color w:val="auto"/>
        </w:rPr>
        <w:t>уметь</w:t>
      </w:r>
      <w:r w:rsidRPr="00DE29EB">
        <w:rPr>
          <w:bCs/>
          <w:color w:val="auto"/>
          <w:u w:val="single"/>
        </w:rPr>
        <w:t xml:space="preserve">: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рассчитывать заработную плату сотрудников;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определять сумму удержаний из заработной платы сотрудников;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определять финансовые результаты деятельности организации по основным видам деятельности;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определять финансовые результаты деятельности организации по прочим видам деятельности;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проводить учет нераспределенной прибыли;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проводить учет собственного капитала;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проводить учет уставного капитала;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проводить учет резервного капитала и целевого финансирования;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проводить учет кредитов и займов;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определять цели и периодичность проведения инвентаризации;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lastRenderedPageBreak/>
        <w:t xml:space="preserve">- руководствоваться нормативными документами, регулирующими порядок проведения инвентаризации имущества;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пользоваться специальной терминологией при проведении инвентаризации имущества;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давать характеристику имущества организации;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составлять инвентаризационные описи;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проводить физический подсчет имущества;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DE29EB" w:rsidRPr="00DE29EB" w:rsidRDefault="00DE29EB" w:rsidP="00DE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9EB">
        <w:rPr>
          <w:rFonts w:ascii="Times New Roman" w:hAnsi="Times New Roman"/>
          <w:sz w:val="24"/>
        </w:rPr>
        <w:t xml:space="preserve">- выполнять работу по инвентаризации основных средств и отражать ее результаты в бухгалтерских проводках;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выполнять работу по инвентаризации нематериальных активов и отражать ее результаты в бухгалтерских проводках;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формировать бухгалтерские проводки по списанию недостач в зависимости от причин их возникновения;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составлять акт по результатам инвентаризации;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проводить выверку финансовых обязательств;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участвовать в инвентаризации дебиторской и кредиторской задолженности организации;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проводить инвентаризацию расчетов;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определять реальное состояние расчетов;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проводить инвентаризацию недостач и потерь от порчи ценностей (счет 94), целевого финансирования (счет 86), доходов будущих периодов (счет 98);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bCs/>
          <w:color w:val="auto"/>
        </w:rPr>
        <w:t xml:space="preserve">знать: </w:t>
      </w:r>
    </w:p>
    <w:p w:rsidR="00DE29EB" w:rsidRPr="00DE29EB" w:rsidRDefault="00DE29EB" w:rsidP="00DE29EB">
      <w:pPr>
        <w:pStyle w:val="Default"/>
        <w:jc w:val="both"/>
        <w:rPr>
          <w:color w:val="auto"/>
        </w:rPr>
      </w:pPr>
      <w:r w:rsidRPr="00DE29EB">
        <w:rPr>
          <w:color w:val="auto"/>
        </w:rPr>
        <w:t xml:space="preserve">- учет труда и заработной платы: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учет труда и его оплаты;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учет удержаний из заработной платы работников; </w:t>
      </w:r>
    </w:p>
    <w:p w:rsidR="00DE29EB" w:rsidRPr="00DE29EB" w:rsidRDefault="00DE29EB" w:rsidP="00DE29EB">
      <w:pPr>
        <w:pStyle w:val="Default"/>
        <w:jc w:val="both"/>
      </w:pPr>
      <w:r w:rsidRPr="00DE29EB">
        <w:t>- учет финансовых результатов и использования прибыли;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учет финансовых результатов по обычным видам деятельности;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учет финансовых результатов по прочим видам деятельности;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учет нераспределенной прибыли;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учет собственного капитала: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учет уставного капитала;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учет резервного капитала и целевого финансирования;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учет кредитов и займов;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нормативные документы, регулирующие порядок проведения инвентаризации имущества;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основные понятия инвентаризации имущества;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характеристику имущества организации;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цели и периодичность проведения инвентаризации имущества;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задачи и состав инвентаризационной комиссии;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процесс подготовки к инвентаризации;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порядок подготовки регистров аналитического учета по местам хранения имущества без указания количества и цены; </w:t>
      </w:r>
    </w:p>
    <w:p w:rsidR="00DE29EB" w:rsidRPr="00DE29EB" w:rsidRDefault="00DE29EB" w:rsidP="00DE29EB">
      <w:pPr>
        <w:pStyle w:val="Default"/>
        <w:jc w:val="both"/>
      </w:pPr>
      <w:r w:rsidRPr="00DE29EB">
        <w:lastRenderedPageBreak/>
        <w:t xml:space="preserve">- перечень лиц, ответственных за подготовительный этап для подбора документации, необходимой для проведения инвентаризации;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приемы физического подсчета имущества;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порядок составления инвентаризационных описей и сроки передачи их в бухгалтерию; </w:t>
      </w:r>
    </w:p>
    <w:p w:rsidR="00DE29EB" w:rsidRPr="00DE29EB" w:rsidRDefault="00DE29EB" w:rsidP="00DE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9EB">
        <w:rPr>
          <w:rFonts w:ascii="Times New Roman" w:hAnsi="Times New Roman"/>
          <w:sz w:val="24"/>
        </w:rPr>
        <w:t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порядок инвентаризации основных средств и отражение ее результатов в бухгалтерских проводках;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порядок инвентаризации нематериальных активов и отражение ее результатов в бухгалтерских проводках;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формирование бухгалтерских проводок по списанию недостач в зависимости от причин их возникновения;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процедуру составления акта по результатам инвентаризации;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порядок инвентаризации дебиторской и кредиторской задолженности организации;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порядок инвентаризации расчетов;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технологию определения реального состояния расчетов; </w:t>
      </w:r>
    </w:p>
    <w:p w:rsidR="00DE29EB" w:rsidRPr="00DE29EB" w:rsidRDefault="00DE29EB" w:rsidP="00DE29EB">
      <w:pPr>
        <w:pStyle w:val="Default"/>
        <w:jc w:val="both"/>
      </w:pPr>
      <w:r w:rsidRPr="00DE29EB">
        <w:t xml:space="preserve">- 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DE29EB" w:rsidRPr="00DE29EB" w:rsidRDefault="00DE29EB" w:rsidP="00DE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E29EB">
        <w:rPr>
          <w:rFonts w:ascii="Times New Roman" w:hAnsi="Times New Roman"/>
          <w:sz w:val="24"/>
        </w:rPr>
        <w:t>- 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613B1B" w:rsidRDefault="00613B1B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 включает в себя:</w:t>
      </w:r>
    </w:p>
    <w:p w:rsidR="00613B1B" w:rsidRDefault="00DE29E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02</w:t>
      </w:r>
      <w:r w:rsidR="00613B1B" w:rsidRPr="00613B1B">
        <w:rPr>
          <w:rFonts w:ascii="Times New Roman" w:hAnsi="Times New Roman" w:cs="Times New Roman"/>
          <w:sz w:val="24"/>
          <w:szCs w:val="24"/>
        </w:rPr>
        <w:t xml:space="preserve">.01. Практические основы бухгалтерского </w:t>
      </w:r>
      <w:proofErr w:type="gramStart"/>
      <w:r w:rsidR="00613B1B" w:rsidRPr="00613B1B">
        <w:rPr>
          <w:rFonts w:ascii="Times New Roman" w:hAnsi="Times New Roman" w:cs="Times New Roman"/>
          <w:sz w:val="24"/>
          <w:szCs w:val="24"/>
        </w:rPr>
        <w:t xml:space="preserve">учета </w:t>
      </w:r>
      <w:r>
        <w:rPr>
          <w:rFonts w:ascii="Times New Roman" w:hAnsi="Times New Roman" w:cs="Times New Roman"/>
          <w:sz w:val="24"/>
          <w:szCs w:val="24"/>
        </w:rPr>
        <w:t xml:space="preserve"> источников формирования </w:t>
      </w:r>
      <w:r w:rsidR="00613B1B" w:rsidRPr="00613B1B">
        <w:rPr>
          <w:rFonts w:ascii="Times New Roman" w:hAnsi="Times New Roman" w:cs="Times New Roman"/>
          <w:sz w:val="24"/>
          <w:szCs w:val="24"/>
        </w:rPr>
        <w:t>имущества организации</w:t>
      </w:r>
      <w:proofErr w:type="gramEnd"/>
      <w:r w:rsidR="00613B1B">
        <w:rPr>
          <w:rFonts w:ascii="Times New Roman" w:hAnsi="Times New Roman" w:cs="Times New Roman"/>
          <w:sz w:val="24"/>
          <w:szCs w:val="24"/>
        </w:rPr>
        <w:t>;</w:t>
      </w:r>
    </w:p>
    <w:p w:rsidR="00DE29EB" w:rsidRDefault="00DE29E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02.02 Бухгалтерская технология проведения и оформления инвентаризации</w:t>
      </w:r>
    </w:p>
    <w:p w:rsidR="00613B1B" w:rsidRP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</w:t>
      </w:r>
      <w:r w:rsidR="00DE29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613B1B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613B1B">
        <w:rPr>
          <w:rFonts w:ascii="Times New Roman" w:hAnsi="Times New Roman" w:cs="Times New Roman"/>
          <w:sz w:val="24"/>
          <w:szCs w:val="24"/>
        </w:rPr>
        <w:t>:</w:t>
      </w:r>
    </w:p>
    <w:p w:rsidR="00613B1B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1B">
        <w:rPr>
          <w:rFonts w:ascii="Times New Roman" w:hAnsi="Times New Roman" w:cs="Times New Roman"/>
          <w:sz w:val="24"/>
          <w:szCs w:val="24"/>
        </w:rPr>
        <w:t>МДК 0</w:t>
      </w:r>
      <w:r w:rsidR="00DE29EB">
        <w:rPr>
          <w:rFonts w:ascii="Times New Roman" w:hAnsi="Times New Roman" w:cs="Times New Roman"/>
          <w:sz w:val="24"/>
          <w:szCs w:val="24"/>
        </w:rPr>
        <w:t>2</w:t>
      </w:r>
      <w:r w:rsidRPr="00613B1B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613B1B" w:rsidRDefault="00DE29E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02.02</w:t>
      </w:r>
      <w:r w:rsidR="00613B1B"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 0</w:t>
      </w:r>
      <w:r w:rsidR="00DE29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DD1B8A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0</w:t>
      </w:r>
      <w:r w:rsidR="00DE29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396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B3965">
        <w:rPr>
          <w:rFonts w:ascii="Times New Roman" w:hAnsi="Times New Roman" w:cs="Times New Roman"/>
          <w:sz w:val="24"/>
          <w:szCs w:val="24"/>
        </w:rPr>
        <w:t xml:space="preserve">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E68F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DE29EB">
        <w:rPr>
          <w:rFonts w:ascii="Times New Roman" w:hAnsi="Times New Roman" w:cs="Times New Roman"/>
          <w:sz w:val="24"/>
          <w:szCs w:val="24"/>
        </w:rPr>
        <w:t>Бахметьева Е.В</w:t>
      </w:r>
      <w:r w:rsidR="00550A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97031E">
        <w:rPr>
          <w:rFonts w:ascii="Times New Roman" w:hAnsi="Times New Roman" w:cs="Times New Roman"/>
          <w:sz w:val="24"/>
          <w:szCs w:val="24"/>
        </w:rPr>
        <w:t>высшей</w:t>
      </w:r>
      <w:r w:rsidR="00C67D2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2EC6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2F74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551A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62A6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50A4C"/>
    <w:rsid w:val="005669D6"/>
    <w:rsid w:val="0057285E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3B1B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B3965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31E"/>
    <w:rsid w:val="0097095E"/>
    <w:rsid w:val="00972A28"/>
    <w:rsid w:val="00984CB4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5A38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D4ADA"/>
    <w:rsid w:val="00DE29E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0FEB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2014-10-20T06:18:00Z</cp:lastPrinted>
  <dcterms:created xsi:type="dcterms:W3CDTF">2014-10-20T05:40:00Z</dcterms:created>
  <dcterms:modified xsi:type="dcterms:W3CDTF">2014-10-21T09:10:00Z</dcterms:modified>
</cp:coreProperties>
</file>