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1B2F7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2F74">
        <w:rPr>
          <w:rFonts w:ascii="Times New Roman" w:hAnsi="Times New Roman" w:cs="Times New Roman"/>
          <w:b/>
          <w:sz w:val="24"/>
          <w:szCs w:val="24"/>
        </w:rPr>
        <w:t>Документирование хозяйственных операций и ведение бухгалтерского учёта имущества организации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Pr="00C15198" w:rsidRDefault="008B3965" w:rsidP="00C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="00FE68F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B2F74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FE68FA">
        <w:rPr>
          <w:rFonts w:ascii="Times New Roman" w:hAnsi="Times New Roman" w:cs="Times New Roman"/>
          <w:sz w:val="24"/>
          <w:szCs w:val="24"/>
        </w:rPr>
        <w:t xml:space="preserve"> «</w:t>
      </w:r>
      <w:r w:rsidR="001B2F74" w:rsidRPr="001B2F74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учёта имущества организации</w:t>
      </w:r>
      <w:r w:rsidR="00FE68FA">
        <w:rPr>
          <w:rFonts w:ascii="Times New Roman" w:hAnsi="Times New Roman" w:cs="Times New Roman"/>
          <w:sz w:val="24"/>
          <w:szCs w:val="24"/>
        </w:rPr>
        <w:t>»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 w:rsidR="00FE68FA">
        <w:rPr>
          <w:rFonts w:ascii="Times New Roman" w:hAnsi="Times New Roman" w:cs="Times New Roman"/>
          <w:sz w:val="24"/>
          <w:szCs w:val="24"/>
        </w:rPr>
        <w:t xml:space="preserve">по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</w:t>
      </w:r>
      <w:r w:rsidRPr="001B2F74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учёта имущества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</w:t>
      </w:r>
      <w:r w:rsidRPr="00C1519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  <w:proofErr w:type="gramEnd"/>
    </w:p>
    <w:p w:rsidR="00C15198" w:rsidRPr="00C15198" w:rsidRDefault="00C15198" w:rsidP="00C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98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</w:t>
      </w:r>
    </w:p>
    <w:p w:rsidR="00C15198" w:rsidRPr="00C15198" w:rsidRDefault="00C15198" w:rsidP="00C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98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</w:t>
      </w:r>
    </w:p>
    <w:p w:rsidR="00C15198" w:rsidRPr="00C15198" w:rsidRDefault="00C15198" w:rsidP="00C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98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</w:t>
      </w:r>
    </w:p>
    <w:p w:rsidR="00C15198" w:rsidRPr="00C15198" w:rsidRDefault="00C15198" w:rsidP="00C1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98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</w:t>
      </w:r>
    </w:p>
    <w:p w:rsidR="00F33DFD" w:rsidRPr="00C15198" w:rsidRDefault="00F33DFD" w:rsidP="00C15198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9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B2F74" w:rsidRPr="00C1519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C15198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D55A38" w:rsidRDefault="001B2F74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DD1B8A" w:rsidRPr="00DD1B8A">
        <w:rPr>
          <w:rFonts w:ascii="Times New Roman" w:hAnsi="Times New Roman" w:cs="Times New Roman"/>
          <w:sz w:val="24"/>
          <w:szCs w:val="24"/>
        </w:rPr>
        <w:t>«</w:t>
      </w:r>
      <w:r w:rsidRPr="001B2F74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учёта имущества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DD1B8A"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</w:t>
      </w:r>
      <w:r w:rsidR="00D55A38">
        <w:rPr>
          <w:rFonts w:ascii="Times New Roman" w:hAnsi="Times New Roman" w:cs="Times New Roman"/>
          <w:sz w:val="24"/>
          <w:szCs w:val="24"/>
        </w:rPr>
        <w:t>.</w:t>
      </w:r>
      <w:r w:rsidR="0041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FD" w:rsidRPr="00D55A38" w:rsidRDefault="00F33DFD" w:rsidP="00D55A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38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 xml:space="preserve">-требования к результатам освоения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>: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55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5A3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-документирования хозяйственных операций и ведения бухгалтерского учета имущества организации;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уметь: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sz w:val="28"/>
          <w:szCs w:val="28"/>
        </w:rPr>
        <w:t>-</w:t>
      </w:r>
      <w:r w:rsidRPr="00D55A38">
        <w:rPr>
          <w:rFonts w:ascii="Times New Roman" w:hAnsi="Times New Roman" w:cs="Times New Roman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-принимать первичные унифицированные бухгалтерские документы на любых видах носителей;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-проверять наличие в произвольных первичных бухгалтерских документах обязательных реквизитов;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формальную проверку документов, проверку по существу, арифметическую проверку;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группировку первичных бухгалтерских документов по ряду признаков;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-проводить таксировку и </w:t>
      </w:r>
      <w:proofErr w:type="spellStart"/>
      <w:r w:rsidRPr="00D55A38">
        <w:rPr>
          <w:rFonts w:ascii="Times New Roman" w:hAnsi="Times New Roman" w:cs="Times New Roman"/>
          <w:sz w:val="24"/>
          <w:szCs w:val="24"/>
        </w:rPr>
        <w:t>контировку</w:t>
      </w:r>
      <w:proofErr w:type="spellEnd"/>
      <w:r w:rsidRPr="00D55A38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-организовывать документооборот;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-разбираться в номенклатуре дел;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-заносить данные по сгруппированным документам в ведомости учета затрат (расходов) – учетные регистры;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-передавать первичные бухгалтерские документы в текущий бухгалтерский архив;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-передавать первичные бухгалтерские документы в постоянный архив </w:t>
      </w:r>
      <w:proofErr w:type="gramStart"/>
      <w:r w:rsidRPr="00D55A38"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 w:rsidRPr="00D55A38">
        <w:rPr>
          <w:rFonts w:ascii="Times New Roman" w:hAnsi="Times New Roman" w:cs="Times New Roman"/>
          <w:sz w:val="24"/>
          <w:szCs w:val="24"/>
        </w:rPr>
        <w:t xml:space="preserve"> установленного срока хранения;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-исправлять ошибки в первичных бухгалтерских документах;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lastRenderedPageBreak/>
        <w:t>-понимать и анализировать план счетов бухгалтерского учета финансово-хозяйственной деятельности организаций;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-поэтапно конструировать рабочий план счетов бухгалтерского учета организации;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кассовых операций, денежных документов и переводов в пути;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денежных средств на расчетных  и специальных счетах;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-учитывать особенности учета кассовых операций в иностранной валюте и операций по валютным счетам;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-оформлять денежные и кассовые документы;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-заполнять кассовую книгу и отчет кассира в бухгалтерию;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основных средств;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нематериальных активов;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долгосрочных инвестиций;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финансовых вложений и ценных бумаг;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материально-производственных запасов;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-проводить учет затрат на производство и </w:t>
      </w:r>
      <w:proofErr w:type="spellStart"/>
      <w:r w:rsidRPr="00D55A38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D55A38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готовой продукц</w:t>
      </w:r>
      <w:proofErr w:type="gramStart"/>
      <w:r w:rsidRPr="00D55A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55A38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текущих операций и расчетов;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труда и заработной платы;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финансовых результатов и использования прибыли;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собственного капитала;</w:t>
      </w:r>
    </w:p>
    <w:p w:rsidR="00D55A38" w:rsidRPr="00D55A38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-проводить учет кредитов и займов;</w:t>
      </w:r>
    </w:p>
    <w:p w:rsid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>знать:</w:t>
      </w:r>
      <w:r w:rsidR="008B3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-основные правила ведения бухгалтерского учета  в части  документирования всех хозяйственных действий и операций;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-понятие первичной бухгалтерской документации;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-определение первичных бухгалтерских документов;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-унифицированные формы первичных бухгалтерских документов;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-порядок проведения проверки первичных бухгалтерских документов: формальной, по существу, арифметической;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-принципы и признаки группировки первичных бухгалтерских документов;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 xml:space="preserve">-порядок проведения таксировки и </w:t>
      </w:r>
      <w:proofErr w:type="spellStart"/>
      <w:r w:rsidRPr="008B3965">
        <w:rPr>
          <w:rFonts w:ascii="Times New Roman" w:hAnsi="Times New Roman"/>
          <w:sz w:val="24"/>
          <w:szCs w:val="28"/>
        </w:rPr>
        <w:t>контировки</w:t>
      </w:r>
      <w:proofErr w:type="spellEnd"/>
      <w:r w:rsidRPr="008B3965">
        <w:rPr>
          <w:rFonts w:ascii="Times New Roman" w:hAnsi="Times New Roman"/>
          <w:sz w:val="24"/>
          <w:szCs w:val="28"/>
        </w:rPr>
        <w:t xml:space="preserve"> первичных бухгалтерских документов;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-порядок составления ведомостей учета затрат (расходов) – учетных регистров;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-правила и сроки хранения первичной бухгалтерской документации;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 xml:space="preserve">-сущность </w:t>
      </w:r>
      <w:proofErr w:type="gramStart"/>
      <w:r w:rsidRPr="008B3965">
        <w:rPr>
          <w:rFonts w:ascii="Times New Roman" w:hAnsi="Times New Roman"/>
          <w:sz w:val="24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8B3965">
        <w:rPr>
          <w:rFonts w:ascii="Times New Roman" w:hAnsi="Times New Roman"/>
          <w:sz w:val="24"/>
          <w:szCs w:val="28"/>
        </w:rPr>
        <w:t>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-теоретические вопросы разработки и применения плана счетов бухгалтерского учета в финансово-хозяйственной деятельности организаций;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-инструкцию по применению плана счетов бухгалтерского учета;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 xml:space="preserve">-принципы и цели </w:t>
      </w:r>
      <w:proofErr w:type="gramStart"/>
      <w:r w:rsidRPr="008B3965">
        <w:rPr>
          <w:rFonts w:ascii="Times New Roman" w:hAnsi="Times New Roman"/>
          <w:sz w:val="24"/>
          <w:szCs w:val="28"/>
        </w:rPr>
        <w:t>разработки рабочего плана счетов бухгалтерского учета организации</w:t>
      </w:r>
      <w:proofErr w:type="gramEnd"/>
      <w:r w:rsidRPr="008B3965">
        <w:rPr>
          <w:rFonts w:ascii="Times New Roman" w:hAnsi="Times New Roman"/>
          <w:sz w:val="24"/>
          <w:szCs w:val="28"/>
        </w:rPr>
        <w:t>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-классификацию счетов бухгалтерского учета по экономическому содержанию, назначению и структуре;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кассовых операций, денежных документов и переводов в пути;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денежных средств на расчетных и специальных счетах;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-особенности учета кассовых операций в иностранной валюте и операций по валютным счетам;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-порядок оформления денежных и кассовых документов, заполнения кассовой книги;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-правила заполнения отчета кассира в бухгалтерию;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lastRenderedPageBreak/>
        <w:t>-понятие и классификацию основных средств;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-оценку и переоценку основных средств;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поступления основных средств;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выбытия и аренды основных средств;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амортизации основных средств;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-особенности учета арендованных и сданных в аренду основных средств;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-понятие и классификацию нематериальных активов;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поступления и выбытия нематериальных активов;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-амортизацию нематериальных активов;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долгосрочных инвестиций;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финансовых вложений  и ценных бумаг;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материально-производственных запасов;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-понятие, классификацию и оценку материально-производственных запасов;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-документальное оформление поступления и расхода материально-производственных запасов;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материалов на складе и в бухгалтерии;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-синтетический учет движения материалов;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транспортно-заготовительных расходов;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 xml:space="preserve">-учет затрат на производство и </w:t>
      </w:r>
      <w:proofErr w:type="spellStart"/>
      <w:r w:rsidRPr="008B3965">
        <w:rPr>
          <w:rFonts w:ascii="Times New Roman" w:hAnsi="Times New Roman"/>
          <w:sz w:val="24"/>
          <w:szCs w:val="28"/>
        </w:rPr>
        <w:t>калькулирование</w:t>
      </w:r>
      <w:proofErr w:type="spellEnd"/>
      <w:r w:rsidRPr="008B3965">
        <w:rPr>
          <w:rFonts w:ascii="Times New Roman" w:hAnsi="Times New Roman"/>
          <w:sz w:val="24"/>
          <w:szCs w:val="28"/>
        </w:rPr>
        <w:t xml:space="preserve"> себестоимости;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-систему учета производственных затрат и их классификацию;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-сводный учет затрат на производство, обслуживание производства и управление;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-особенности учета и распределение затрат вспомогательных производств;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потерь и непроизводственных расходов;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и оценку незавершенного производства;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-калькуляцию себестоимости продукции;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-характеристику готовой продукции, оценку и синтетический учет;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-технологию реализации готовой продукции (работ, услуг);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выручки от реализации продукции (работ, услуг);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расходов по реализации продукции, выполнению работ и оказанию услуг;</w:t>
      </w:r>
    </w:p>
    <w:p w:rsidR="00D55A38" w:rsidRPr="008B3965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дебиторской и кредиторской задолженности и формы расчетов;</w:t>
      </w:r>
    </w:p>
    <w:p w:rsidR="00D55A38" w:rsidRDefault="00D55A38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965">
        <w:rPr>
          <w:rFonts w:ascii="Times New Roman" w:hAnsi="Times New Roman"/>
          <w:sz w:val="24"/>
          <w:szCs w:val="28"/>
        </w:rPr>
        <w:t>-учет расчетов с работниками по прочим операциям и расчетов с подотчетными лицами;</w:t>
      </w:r>
    </w:p>
    <w:p w:rsidR="00613B1B" w:rsidRPr="008B3965" w:rsidRDefault="00613B1B" w:rsidP="008B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13B1B" w:rsidRDefault="00613B1B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 включает в себя:</w:t>
      </w:r>
    </w:p>
    <w:p w:rsid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B1B">
        <w:rPr>
          <w:rFonts w:ascii="Times New Roman" w:hAnsi="Times New Roman" w:cs="Times New Roman"/>
          <w:sz w:val="24"/>
          <w:szCs w:val="24"/>
        </w:rPr>
        <w:t>МДК 01.01. Практические основы бухгалтерского учета имущества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 01 Учебная практика;</w:t>
      </w:r>
    </w:p>
    <w:p w:rsidR="00613B1B" w:rsidRP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ПП.01 Производственная практика.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613B1B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613B1B">
        <w:rPr>
          <w:rFonts w:ascii="Times New Roman" w:hAnsi="Times New Roman" w:cs="Times New Roman"/>
          <w:sz w:val="24"/>
          <w:szCs w:val="24"/>
        </w:rPr>
        <w:t>:</w:t>
      </w:r>
    </w:p>
    <w:p w:rsidR="00613B1B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B">
        <w:rPr>
          <w:rFonts w:ascii="Times New Roman" w:hAnsi="Times New Roman" w:cs="Times New Roman"/>
          <w:sz w:val="24"/>
          <w:szCs w:val="24"/>
        </w:rPr>
        <w:t>МДК 01.01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 01- дифференцированный зачет;</w:t>
      </w:r>
    </w:p>
    <w:p w:rsid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 01- дифференцированный зачет;</w:t>
      </w:r>
    </w:p>
    <w:p w:rsidR="00DD1B8A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01-</w:t>
      </w:r>
      <w:r w:rsidR="008B396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B3965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31E">
        <w:rPr>
          <w:rFonts w:ascii="Times New Roman" w:hAnsi="Times New Roman" w:cs="Times New Roman"/>
          <w:sz w:val="24"/>
          <w:szCs w:val="24"/>
        </w:rPr>
        <w:t>Тришкова</w:t>
      </w:r>
      <w:proofErr w:type="spellEnd"/>
      <w:r w:rsidR="0097031E">
        <w:rPr>
          <w:rFonts w:ascii="Times New Roman" w:hAnsi="Times New Roman" w:cs="Times New Roman"/>
          <w:sz w:val="24"/>
          <w:szCs w:val="24"/>
        </w:rPr>
        <w:t xml:space="preserve"> Е.М</w:t>
      </w:r>
      <w:r w:rsidR="00550A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97031E">
        <w:rPr>
          <w:rFonts w:ascii="Times New Roman" w:hAnsi="Times New Roman" w:cs="Times New Roman"/>
          <w:sz w:val="24"/>
          <w:szCs w:val="24"/>
        </w:rPr>
        <w:t>высшей</w:t>
      </w:r>
      <w:r w:rsidR="00C67D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2EC6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2F74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50A4C"/>
    <w:rsid w:val="005669D6"/>
    <w:rsid w:val="0057285E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3B1B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101D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B3965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31E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15198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5A38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2014-10-20T06:18:00Z</cp:lastPrinted>
  <dcterms:created xsi:type="dcterms:W3CDTF">2014-10-20T05:40:00Z</dcterms:created>
  <dcterms:modified xsi:type="dcterms:W3CDTF">2014-10-23T08:35:00Z</dcterms:modified>
</cp:coreProperties>
</file>